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E1B875" w14:textId="5B12328B" w:rsidR="00812A08" w:rsidRDefault="00821AB6" w:rsidP="00D60FFA">
      <w:pPr>
        <w:pStyle w:val="Ttulo"/>
      </w:pPr>
      <w:r>
        <w:t>Central de Domótica y Alarmas</w:t>
      </w:r>
    </w:p>
    <w:p w14:paraId="383A006D" w14:textId="242F30CA" w:rsidR="00D60FFA" w:rsidRPr="00D60FFA" w:rsidRDefault="00D60FFA" w:rsidP="00B3618E">
      <w:pPr>
        <w:pStyle w:val="Subttulo"/>
      </w:pPr>
      <w:r>
        <w:t>DomPiWeb</w:t>
      </w:r>
    </w:p>
    <w:p w14:paraId="0E291AEF" w14:textId="0415C36D" w:rsidR="00821AB6" w:rsidRDefault="00133793" w:rsidP="00B3618E">
      <w:pPr>
        <w:pStyle w:val="Ttulo1"/>
      </w:pPr>
      <w:r>
        <w:t>Manual de Instalación</w:t>
      </w:r>
    </w:p>
    <w:p w14:paraId="085DBACD" w14:textId="6C1C4143" w:rsidR="00133793" w:rsidRDefault="00133793">
      <w:r>
        <w:t xml:space="preserve">DomPiWeb es una Central de Domótica </w:t>
      </w:r>
      <w:r w:rsidR="00B059ED">
        <w:t>con la capacidad</w:t>
      </w:r>
      <w:r>
        <w:t xml:space="preserve"> de administrar múltiples dispositivos por medio de una red ethernet o wifi brindando al usuario una interface web</w:t>
      </w:r>
      <w:r w:rsidR="00B059ED">
        <w:t xml:space="preserve"> local</w:t>
      </w:r>
      <w:r>
        <w:t xml:space="preserve"> para su control con una variante para dispositivos móviles y otra para PC, Notebook o Tablet</w:t>
      </w:r>
      <w:r w:rsidR="00B059ED">
        <w:t>. También es posible la administración remota por medio de una interface adaptada al tamaño de pantalla de celular</w:t>
      </w:r>
      <w:r>
        <w:t>. El sistema de la central se ejecuta en una Raspberry Pi 2 en adelante.</w:t>
      </w:r>
    </w:p>
    <w:p w14:paraId="4E1E74EC" w14:textId="532EDCFB" w:rsidR="00160F49" w:rsidRDefault="00160F49" w:rsidP="00B3618E">
      <w:pPr>
        <w:pStyle w:val="Ttulo2"/>
      </w:pPr>
      <w:r>
        <w:t>Composición del sistema</w:t>
      </w:r>
    </w:p>
    <w:p w14:paraId="067D2C45" w14:textId="4C1CBA75" w:rsidR="00160F49" w:rsidRDefault="00160F49">
      <w:r>
        <w:t xml:space="preserve">El sistema está compuesto por al menos una central de domótica </w:t>
      </w:r>
      <w:r w:rsidRPr="00956D92">
        <w:rPr>
          <w:b/>
          <w:bCs/>
        </w:rPr>
        <w:t>DomPiWeb</w:t>
      </w:r>
      <w:r>
        <w:t xml:space="preserve"> que se puede equipar con un módulo de expansión </w:t>
      </w:r>
      <w:r w:rsidRPr="00956D92">
        <w:rPr>
          <w:b/>
          <w:bCs/>
        </w:rPr>
        <w:t>DomPiIO</w:t>
      </w:r>
      <w:r>
        <w:t xml:space="preserve"> para soportar la funcionalidad de sistema de alarmas. Para la interacción con los dispositivos eléctricos del hogar serán necesarios uno o mas módulos de expansión inalámbricos </w:t>
      </w:r>
      <w:r w:rsidRPr="00956D92">
        <w:rPr>
          <w:b/>
          <w:bCs/>
        </w:rPr>
        <w:t>Dom32</w:t>
      </w:r>
      <w:r w:rsidR="008E2A98" w:rsidRPr="00956D92">
        <w:rPr>
          <w:b/>
          <w:bCs/>
        </w:rPr>
        <w:t>-IO</w:t>
      </w:r>
      <w:r w:rsidRPr="00956D92">
        <w:rPr>
          <w:b/>
          <w:bCs/>
        </w:rPr>
        <w:t>-WiFi</w:t>
      </w:r>
      <w:r>
        <w:t>, la cantidad de estos depende del número de dispositivos eléctricos</w:t>
      </w:r>
      <w:r w:rsidR="00EC4235">
        <w:t xml:space="preserve"> y electrónicos</w:t>
      </w:r>
      <w:r>
        <w:t xml:space="preserve"> y la disposición en el hogar. Para el control local del sistema hogareño puede agregarse una terminal web </w:t>
      </w:r>
      <w:r w:rsidRPr="00956D92">
        <w:rPr>
          <w:b/>
          <w:bCs/>
        </w:rPr>
        <w:t>DomPiTablet</w:t>
      </w:r>
      <w:r>
        <w:t>, utilizar una Tablet cualquiera y</w:t>
      </w:r>
      <w:r w:rsidR="00EC4235">
        <w:t>/o</w:t>
      </w:r>
      <w:r>
        <w:t xml:space="preserve"> cualquier celular con navegador web. Opcionalmente se pueden reemplazar algunos bastidores eléctricos</w:t>
      </w:r>
      <w:r w:rsidR="00EC4235">
        <w:t xml:space="preserve"> de interruptores</w:t>
      </w:r>
      <w:r>
        <w:t xml:space="preserve"> por dispositivos táctiles Dom32-Touch.</w:t>
      </w:r>
    </w:p>
    <w:p w14:paraId="2FF76DF8" w14:textId="3720BC11" w:rsidR="00AF6628" w:rsidRDefault="00AF6628" w:rsidP="007366A5">
      <w:pPr>
        <w:pStyle w:val="Ttulo3"/>
      </w:pPr>
      <w:r>
        <w:t>Mejoras opcionales</w:t>
      </w:r>
    </w:p>
    <w:p w14:paraId="715CDC19" w14:textId="663B74B9" w:rsidR="008A3068" w:rsidRDefault="00AF6628">
      <w:r>
        <w:t>Es posible agregar una segunda central de domótica DomPiWeb y configurar el sistema para que funciones en modo Activo/Activo.</w:t>
      </w:r>
    </w:p>
    <w:p w14:paraId="36AD797A" w14:textId="7039FEDB" w:rsidR="00AF6628" w:rsidRDefault="00AF6628">
      <w:r>
        <w:t>Normalmente los dispositivos inalámbricos comparten la red WiFi hogareña para la comunicación con la central de domótica pero puede instalarse en una red WiFi independiente e incluso oculta.</w:t>
      </w:r>
    </w:p>
    <w:p w14:paraId="36035B1C" w14:textId="0DF2AB4C" w:rsidR="00AF6628" w:rsidRDefault="00AF6628">
      <w:r>
        <w:t>El acceso a internet para la administración y el monitoreo remoto del sistema se realiza utilizando el proveedor de internet hogareño, pero es posible agregar a la central de domótica DomPiWeb un modem 3G/4G USB para que utilice dicho acceso en caso de falla del proveedor</w:t>
      </w:r>
      <w:r w:rsidR="0061031D">
        <w:t xml:space="preserve"> de internet</w:t>
      </w:r>
      <w:r>
        <w:t xml:space="preserve"> hogareño.</w:t>
      </w:r>
    </w:p>
    <w:p w14:paraId="116504A1" w14:textId="77777777" w:rsidR="003C33BB" w:rsidRDefault="003C33BB"/>
    <w:p w14:paraId="49206A23" w14:textId="77777777" w:rsidR="00956D92" w:rsidRDefault="00956D92">
      <w:r>
        <w:br w:type="page"/>
      </w:r>
    </w:p>
    <w:p w14:paraId="2679484B" w14:textId="066E1B77" w:rsidR="003C33BB" w:rsidRDefault="003C33BB" w:rsidP="007366A5">
      <w:pPr>
        <w:pStyle w:val="Ttulo2"/>
      </w:pPr>
      <w:r>
        <w:lastRenderedPageBreak/>
        <w:t>Central de domótica DomPiWeb</w:t>
      </w:r>
    </w:p>
    <w:p w14:paraId="7CD9D85C" w14:textId="2E667E71" w:rsidR="003C33BB" w:rsidRDefault="008E2A98">
      <w:r>
        <w:rPr>
          <w:noProof/>
        </w:rPr>
        <w:drawing>
          <wp:inline distT="0" distB="0" distL="0" distR="0" wp14:anchorId="03FB0170" wp14:editId="41A90064">
            <wp:extent cx="5400675" cy="4543425"/>
            <wp:effectExtent l="0" t="0" r="9525" b="9525"/>
            <wp:docPr id="1757562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0BC6" w14:textId="77777777" w:rsidR="008E2A98" w:rsidRDefault="008E2A98"/>
    <w:p w14:paraId="27A7771A" w14:textId="416AFA6B" w:rsidR="00D17B84" w:rsidRDefault="00D17B84">
      <w:r>
        <w:t xml:space="preserve">La central de domótica </w:t>
      </w:r>
      <w:r w:rsidRPr="007366A5">
        <w:rPr>
          <w:b/>
          <w:bCs/>
        </w:rPr>
        <w:t>DomPiWeb</w:t>
      </w:r>
      <w:r>
        <w:t xml:space="preserve"> es el corazón del sistema domiciliario. Por medio de una interface web se configuran en ella los distintos módulos de expansión y los equipos eléctricos (luces, motores, pestillos eléctricos, electroválvulas, interruptores) y electrónicos (</w:t>
      </w:r>
      <w:r>
        <w:t>fotocélulas, sensores de tempera</w:t>
      </w:r>
      <w:r w:rsidR="00B94C6C">
        <w:t>, lectores de tarjeta</w:t>
      </w:r>
      <w:r>
        <w:t>)</w:t>
      </w:r>
      <w:r w:rsidR="00B94C6C">
        <w:t>.</w:t>
      </w:r>
    </w:p>
    <w:p w14:paraId="11AECC18" w14:textId="1577954D" w:rsidR="00956D92" w:rsidRDefault="00956D92">
      <w:r>
        <w:br w:type="page"/>
      </w:r>
    </w:p>
    <w:p w14:paraId="707F70AB" w14:textId="7B94AC9C" w:rsidR="008E2A98" w:rsidRDefault="008E2A98" w:rsidP="007366A5">
      <w:pPr>
        <w:pStyle w:val="Ttulo2"/>
      </w:pPr>
      <w:r>
        <w:lastRenderedPageBreak/>
        <w:t>Módulo de expansión inalámbrico Dom32-IO-WiFi</w:t>
      </w:r>
    </w:p>
    <w:p w14:paraId="108C979E" w14:textId="0446F546" w:rsidR="008E2A98" w:rsidRDefault="008E2A98">
      <w:r>
        <w:rPr>
          <w:noProof/>
        </w:rPr>
        <w:drawing>
          <wp:inline distT="0" distB="0" distL="0" distR="0" wp14:anchorId="0AD3C8E7" wp14:editId="35095259">
            <wp:extent cx="5391150" cy="2495550"/>
            <wp:effectExtent l="0" t="0" r="0" b="0"/>
            <wp:docPr id="175425636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113C7" w14:textId="26ED8BA8" w:rsidR="0061031D" w:rsidRDefault="007366A5">
      <w:r>
        <w:t>El módulo de expansión inalámbrico se conecta a la central de domótica por medio de una conexión WiFi y permite menajar:</w:t>
      </w:r>
    </w:p>
    <w:p w14:paraId="3F406D80" w14:textId="661FFF85" w:rsidR="007366A5" w:rsidRDefault="007366A5">
      <w:r>
        <w:t>6 entradas digitales con pullup interno</w:t>
      </w:r>
    </w:p>
    <w:p w14:paraId="668BA6FB" w14:textId="4F51949A" w:rsidR="007366A5" w:rsidRDefault="007366A5">
      <w:r>
        <w:t>2 entradas analógicas (2 entradas digitales configuradas como analógicas)</w:t>
      </w:r>
    </w:p>
    <w:p w14:paraId="261A4628" w14:textId="593F3961" w:rsidR="007366A5" w:rsidRDefault="007366A5" w:rsidP="007366A5">
      <w:r>
        <w:t xml:space="preserve">1 entrada wiegand </w:t>
      </w:r>
      <w:r>
        <w:t xml:space="preserve">(2 entradas digitales configuradas </w:t>
      </w:r>
      <w:r>
        <w:t>par wiegand</w:t>
      </w:r>
      <w:r>
        <w:t>)</w:t>
      </w:r>
    </w:p>
    <w:p w14:paraId="4C47FF1C" w14:textId="37B7AFFA" w:rsidR="007366A5" w:rsidRDefault="007366A5" w:rsidP="007366A5">
      <w:r>
        <w:t>4 salidas de relee con entrada en común (</w:t>
      </w:r>
      <w:r w:rsidR="00CB4C19">
        <w:t>hasta 220v 10A</w:t>
      </w:r>
      <w:r>
        <w:t>)</w:t>
      </w:r>
    </w:p>
    <w:p w14:paraId="3CB3DB4B" w14:textId="59022986" w:rsidR="007366A5" w:rsidRDefault="007366A5"/>
    <w:p w14:paraId="6DEA9665" w14:textId="77777777" w:rsidR="0061031D" w:rsidRDefault="0061031D"/>
    <w:p w14:paraId="099220AB" w14:textId="45FBF9D1" w:rsidR="0061031D" w:rsidRDefault="0061031D">
      <w:r>
        <w:br w:type="page"/>
      </w:r>
    </w:p>
    <w:p w14:paraId="6EAB9B84" w14:textId="60D83FCA" w:rsidR="0061031D" w:rsidRDefault="0061031D" w:rsidP="007366A5">
      <w:pPr>
        <w:pStyle w:val="Ttulo2"/>
      </w:pPr>
      <w:r>
        <w:lastRenderedPageBreak/>
        <w:t>Terminal de control hogareño DomPiTablet</w:t>
      </w:r>
    </w:p>
    <w:p w14:paraId="119A96E6" w14:textId="5B178DE7" w:rsidR="0061031D" w:rsidRDefault="0061031D">
      <w:r>
        <w:rPr>
          <w:noProof/>
        </w:rPr>
        <w:drawing>
          <wp:inline distT="0" distB="0" distL="0" distR="0" wp14:anchorId="31ABB0C2" wp14:editId="4AFEFC43">
            <wp:extent cx="5400040" cy="4050030"/>
            <wp:effectExtent l="0" t="0" r="0" b="7620"/>
            <wp:docPr id="18904753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75362" name="Imagen 18904753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EB57" w14:textId="77777777" w:rsidR="0061031D" w:rsidRDefault="0061031D"/>
    <w:p w14:paraId="5627725D" w14:textId="77777777" w:rsidR="0061031D" w:rsidRDefault="0061031D"/>
    <w:p w14:paraId="3FD572ED" w14:textId="7AA6CB9B" w:rsidR="0061031D" w:rsidRDefault="0061031D">
      <w:r>
        <w:br w:type="page"/>
      </w:r>
    </w:p>
    <w:p w14:paraId="6BDDED85" w14:textId="2A90FF12" w:rsidR="0061031D" w:rsidRDefault="0061031D" w:rsidP="007366A5">
      <w:pPr>
        <w:pStyle w:val="Ttulo2"/>
      </w:pPr>
      <w:r>
        <w:lastRenderedPageBreak/>
        <w:t>Controlador táctil Dom32-Touch</w:t>
      </w:r>
    </w:p>
    <w:p w14:paraId="75966593" w14:textId="5E859B89" w:rsidR="0061031D" w:rsidRDefault="0061031D">
      <w:r>
        <w:rPr>
          <w:noProof/>
        </w:rPr>
        <w:drawing>
          <wp:inline distT="0" distB="0" distL="0" distR="0" wp14:anchorId="46ACCF1B" wp14:editId="1A4E5AD2">
            <wp:extent cx="7200265" cy="5400040"/>
            <wp:effectExtent l="4763" t="0" r="5397" b="5398"/>
            <wp:docPr id="57625430" name="Imagen 2" descr="Una caja de cart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5430" name="Imagen 2" descr="Una caja de cartón&#10;&#10;Descripción generada automáticamente con confianza baja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00265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0A1D" w14:textId="77777777" w:rsidR="0061031D" w:rsidRDefault="0061031D"/>
    <w:p w14:paraId="4BD9893F" w14:textId="77777777" w:rsidR="0061031D" w:rsidRDefault="0061031D"/>
    <w:p w14:paraId="204BE2F3" w14:textId="77777777" w:rsidR="0061031D" w:rsidRDefault="0061031D"/>
    <w:sectPr w:rsidR="006103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AB6"/>
    <w:rsid w:val="00133793"/>
    <w:rsid w:val="00160F49"/>
    <w:rsid w:val="001E630F"/>
    <w:rsid w:val="002B4820"/>
    <w:rsid w:val="003C33BB"/>
    <w:rsid w:val="0061031D"/>
    <w:rsid w:val="007366A5"/>
    <w:rsid w:val="00812A08"/>
    <w:rsid w:val="00821AB6"/>
    <w:rsid w:val="008A3068"/>
    <w:rsid w:val="008E2A98"/>
    <w:rsid w:val="00956D92"/>
    <w:rsid w:val="009C288F"/>
    <w:rsid w:val="00AF6628"/>
    <w:rsid w:val="00B059ED"/>
    <w:rsid w:val="00B3618E"/>
    <w:rsid w:val="00B94C6C"/>
    <w:rsid w:val="00C55FC5"/>
    <w:rsid w:val="00CB4C19"/>
    <w:rsid w:val="00D17B84"/>
    <w:rsid w:val="00D60FFA"/>
    <w:rsid w:val="00EC4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25F52"/>
  <w15:chartTrackingRefBased/>
  <w15:docId w15:val="{9D792F89-1BA9-4F8C-99BB-7FE04F362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21A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1A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21A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21A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21A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21A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21A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21A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21A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21A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821A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21A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21AB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21AB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21AB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21AB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21AB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21AB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21A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21A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21A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21A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21A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21AB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21AB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21AB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21A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21AB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21AB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5</Pages>
  <Words>421</Words>
  <Characters>2319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Walter Gabriel Pirri</dc:creator>
  <cp:keywords/>
  <dc:description/>
  <cp:lastModifiedBy>Walter Gabriel Pirri</cp:lastModifiedBy>
  <cp:revision>13</cp:revision>
  <dcterms:created xsi:type="dcterms:W3CDTF">2024-08-03T00:07:00Z</dcterms:created>
  <dcterms:modified xsi:type="dcterms:W3CDTF">2024-11-23T15:35:00Z</dcterms:modified>
</cp:coreProperties>
</file>